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DA8BBF" w14:textId="77777777" w:rsidR="00175137" w:rsidRDefault="00175137" w:rsidP="00045EB7"/>
    <w:p w14:paraId="3F2FF2C2" w14:textId="77777777" w:rsidR="00175137" w:rsidRDefault="00175137" w:rsidP="00045EB7"/>
    <w:p w14:paraId="2D80C42F" w14:textId="77777777" w:rsidR="00175137" w:rsidRDefault="00175137" w:rsidP="00045EB7"/>
    <w:p w14:paraId="3FF31265" w14:textId="77777777" w:rsidR="00175137" w:rsidRPr="00175137" w:rsidRDefault="00175137" w:rsidP="00045EB7">
      <w:pPr>
        <w:rPr>
          <w:b/>
        </w:rPr>
      </w:pPr>
      <w:r w:rsidRPr="00175137">
        <w:rPr>
          <w:b/>
        </w:rPr>
        <w:t>Book Review</w:t>
      </w:r>
    </w:p>
    <w:p w14:paraId="6B1585EE" w14:textId="77777777" w:rsidR="00175137" w:rsidRDefault="00175137" w:rsidP="00045EB7"/>
    <w:p w14:paraId="33BFE21D" w14:textId="77777777" w:rsidR="00045EB7" w:rsidRDefault="00045EB7" w:rsidP="00045EB7">
      <w:r>
        <w:t xml:space="preserve">Golding, Barry 2015 (Ed.). </w:t>
      </w:r>
      <w:proofErr w:type="gramStart"/>
      <w:r>
        <w:t>The Men's Shed Movement.</w:t>
      </w:r>
      <w:proofErr w:type="gramEnd"/>
      <w:r>
        <w:t xml:space="preserve"> </w:t>
      </w:r>
      <w:proofErr w:type="gramStart"/>
      <w:r>
        <w:t>The Company of Men.</w:t>
      </w:r>
      <w:proofErr w:type="gramEnd"/>
      <w:r>
        <w:t xml:space="preserve"> Champaign: Common Ground, 433 pp.</w:t>
      </w:r>
    </w:p>
    <w:p w14:paraId="635246AE" w14:textId="77777777" w:rsidR="00175137" w:rsidRDefault="00175137" w:rsidP="00045EB7"/>
    <w:p w14:paraId="666E5A60" w14:textId="77777777" w:rsidR="00175137" w:rsidRDefault="00175137" w:rsidP="00045EB7">
      <w:r>
        <w:t xml:space="preserve">By </w:t>
      </w:r>
      <w:r w:rsidR="00045EB7">
        <w:t>Cristina C. Vieira</w:t>
      </w:r>
    </w:p>
    <w:p w14:paraId="328DF48F" w14:textId="77777777" w:rsidR="00175137" w:rsidRDefault="00175137" w:rsidP="00045EB7"/>
    <w:p w14:paraId="0AEBEA12" w14:textId="77777777" w:rsidR="00045EB7" w:rsidRPr="00175137" w:rsidRDefault="00045EB7" w:rsidP="00045EB7">
      <w:pPr>
        <w:rPr>
          <w:i/>
        </w:rPr>
      </w:pPr>
      <w:r w:rsidRPr="00175137">
        <w:rPr>
          <w:i/>
        </w:rPr>
        <w:t xml:space="preserve">Faculty of Psychology and Educational Sciences and </w:t>
      </w:r>
      <w:proofErr w:type="spellStart"/>
      <w:r w:rsidRPr="00175137">
        <w:rPr>
          <w:i/>
        </w:rPr>
        <w:t>Center</w:t>
      </w:r>
      <w:proofErr w:type="spellEnd"/>
      <w:r w:rsidRPr="00175137">
        <w:rPr>
          <w:i/>
        </w:rPr>
        <w:t xml:space="preserve"> for Interdisciplinary Studies of the 20th Century (CEIS 20), University of Coimbra, Portugal</w:t>
      </w:r>
    </w:p>
    <w:p w14:paraId="177F5908" w14:textId="77777777" w:rsidR="00175137" w:rsidRDefault="00175137" w:rsidP="00045EB7"/>
    <w:p w14:paraId="0B874CFE" w14:textId="77777777" w:rsidR="00175137" w:rsidRDefault="00175137" w:rsidP="00045EB7">
      <w:r>
        <w:rPr>
          <w:lang w:val="en-US"/>
        </w:rPr>
        <w:t>P</w:t>
      </w:r>
      <w:r w:rsidRPr="00175137">
        <w:rPr>
          <w:lang w:val="en-US"/>
        </w:rPr>
        <w:t xml:space="preserve">ublished </w:t>
      </w:r>
      <w:r>
        <w:rPr>
          <w:lang w:val="en-US"/>
        </w:rPr>
        <w:t xml:space="preserve">December 2016 </w:t>
      </w:r>
      <w:proofErr w:type="gramStart"/>
      <w:r>
        <w:rPr>
          <w:lang w:val="en-US"/>
        </w:rPr>
        <w:t xml:space="preserve">in </w:t>
      </w:r>
      <w:r w:rsidRPr="00175137">
        <w:rPr>
          <w:lang w:val="en-US"/>
        </w:rPr>
        <w:t xml:space="preserve"> </w:t>
      </w:r>
      <w:r w:rsidRPr="00175137">
        <w:rPr>
          <w:i/>
          <w:iCs/>
          <w:lang w:val="en-US"/>
        </w:rPr>
        <w:t>ex</w:t>
      </w:r>
      <w:proofErr w:type="gramEnd"/>
      <w:r w:rsidRPr="00175137">
        <w:rPr>
          <w:i/>
          <w:iCs/>
          <w:lang w:val="en-US"/>
        </w:rPr>
        <w:t xml:space="preserve"> </w:t>
      </w:r>
      <w:proofErr w:type="spellStart"/>
      <w:r w:rsidRPr="00175137">
        <w:rPr>
          <w:i/>
          <w:iCs/>
          <w:lang w:val="en-US"/>
        </w:rPr>
        <w:t>aequo</w:t>
      </w:r>
      <w:proofErr w:type="spellEnd"/>
      <w:r w:rsidRPr="00175137">
        <w:rPr>
          <w:lang w:val="en-US"/>
        </w:rPr>
        <w:t xml:space="preserve">, </w:t>
      </w:r>
      <w:r>
        <w:rPr>
          <w:lang w:val="en-US"/>
        </w:rPr>
        <w:t xml:space="preserve">the </w:t>
      </w:r>
      <w:r w:rsidRPr="00175137">
        <w:rPr>
          <w:i/>
          <w:iCs/>
          <w:lang w:val="en-US"/>
        </w:rPr>
        <w:t>Portuguese Assoc</w:t>
      </w:r>
      <w:r>
        <w:rPr>
          <w:i/>
          <w:iCs/>
          <w:lang w:val="en-US"/>
        </w:rPr>
        <w:t>i</w:t>
      </w:r>
      <w:r w:rsidRPr="00175137">
        <w:rPr>
          <w:i/>
          <w:iCs/>
          <w:lang w:val="en-US"/>
        </w:rPr>
        <w:t>ation of Women Studies</w:t>
      </w:r>
      <w:r w:rsidRPr="00175137">
        <w:rPr>
          <w:lang w:val="en-US"/>
        </w:rPr>
        <w:t xml:space="preserve"> </w:t>
      </w:r>
      <w:r>
        <w:rPr>
          <w:lang w:val="en-US"/>
        </w:rPr>
        <w:t xml:space="preserve">#34 </w:t>
      </w:r>
      <w:r w:rsidRPr="00175137">
        <w:rPr>
          <w:lang w:val="en-US"/>
        </w:rPr>
        <w:t>(APEM): </w:t>
      </w:r>
      <w:hyperlink r:id="rId5" w:history="1">
        <w:r w:rsidRPr="00175137">
          <w:rPr>
            <w:rStyle w:val="Hyperlink"/>
            <w:lang w:val="en-US"/>
          </w:rPr>
          <w:t>http://exaequo.apem-estudos.org/?lingua=en</w:t>
        </w:r>
      </w:hyperlink>
      <w:r>
        <w:t xml:space="preserve"> </w:t>
      </w:r>
    </w:p>
    <w:p w14:paraId="60A171E1" w14:textId="77777777" w:rsidR="00045EB7" w:rsidRDefault="00045EB7" w:rsidP="00045EB7"/>
    <w:p w14:paraId="2C9ABB20" w14:textId="77777777" w:rsidR="00175137" w:rsidRPr="00175137" w:rsidRDefault="00175137" w:rsidP="00045EB7">
      <w:pPr>
        <w:rPr>
          <w:i/>
        </w:rPr>
      </w:pPr>
      <w:r w:rsidRPr="00175137">
        <w:rPr>
          <w:i/>
        </w:rPr>
        <w:t>Translated by Google Scholar from Portuguese to English, with some minor correction by Barry Golding</w:t>
      </w:r>
      <w:r w:rsidR="00343982">
        <w:rPr>
          <w:i/>
        </w:rPr>
        <w:t>, Federation University Australia</w:t>
      </w:r>
      <w:proofErr w:type="gramStart"/>
      <w:r w:rsidR="00343982">
        <w:rPr>
          <w:i/>
        </w:rPr>
        <w:t xml:space="preserve">, </w:t>
      </w:r>
      <w:r w:rsidRPr="00175137">
        <w:rPr>
          <w:i/>
        </w:rPr>
        <w:t xml:space="preserve"> 8</w:t>
      </w:r>
      <w:proofErr w:type="gramEnd"/>
      <w:r w:rsidRPr="00175137">
        <w:rPr>
          <w:i/>
        </w:rPr>
        <w:t xml:space="preserve"> Dec 2016.</w:t>
      </w:r>
      <w:bookmarkStart w:id="0" w:name="_GoBack"/>
      <w:bookmarkEnd w:id="0"/>
    </w:p>
    <w:p w14:paraId="4709942A" w14:textId="77777777" w:rsidR="00175137" w:rsidRDefault="00175137" w:rsidP="00045EB7"/>
    <w:p w14:paraId="5585EB6B" w14:textId="77777777" w:rsidR="00045EB7" w:rsidRDefault="00045EB7" w:rsidP="00045EB7">
      <w:r>
        <w:t>How communities organize themselves to respond to the needs of individuals and groups for the promotion of the common good and social justice is a challenge for community intervention and a very fertile ground f</w:t>
      </w:r>
      <w:r w:rsidR="00984B24">
        <w:t>or research in adult education i</w:t>
      </w:r>
      <w:r>
        <w:t xml:space="preserve">ncluding the elderly. The book by Barry Golding, an Australian university professor and one of the most important researchers in the field of learning and the role of </w:t>
      </w:r>
      <w:proofErr w:type="spellStart"/>
      <w:r>
        <w:t>associativism</w:t>
      </w:r>
      <w:proofErr w:type="spellEnd"/>
      <w:r>
        <w:t xml:space="preserve"> in promoting the health and well-being of adult men, portrays in a thorough and almost exhaustive manner an excellent example of community organization, Which has gained worldwide expression: the Movement of Men's Sheds. The literal translation of the expression shed into Portuguese, for 'warehouse', 'hangar', 'shelter' or another term that would send our imagination to a rudimentary physical space, would withdraw symbolic force to the principles underlying the appearance of this initiative, wh</w:t>
      </w:r>
      <w:r w:rsidR="00984B24">
        <w:t>ich goes back to the beginning o</w:t>
      </w:r>
      <w:r>
        <w:t>f the twentieth</w:t>
      </w:r>
      <w:r w:rsidR="00984B24">
        <w:t xml:space="preserve"> century in rural areas of inland</w:t>
      </w:r>
      <w:r>
        <w:t xml:space="preserve"> Australia. For this reason, we have chosen this review for using the term in English.</w:t>
      </w:r>
    </w:p>
    <w:p w14:paraId="0DA551C0" w14:textId="77777777" w:rsidR="00045EB7" w:rsidRDefault="00045EB7" w:rsidP="00045EB7">
      <w:r>
        <w:t>This work aims above all to constitute a reference for the in</w:t>
      </w:r>
      <w:r w:rsidR="00984B24">
        <w:t xml:space="preserve">ternational legitimation of </w:t>
      </w:r>
      <w:proofErr w:type="spellStart"/>
      <w:r>
        <w:t>of</w:t>
      </w:r>
      <w:proofErr w:type="spellEnd"/>
      <w:r>
        <w:t xml:space="preserve"> the Men's Shed</w:t>
      </w:r>
      <w:r w:rsidR="00984B24" w:rsidRPr="00984B24">
        <w:t xml:space="preserve"> </w:t>
      </w:r>
      <w:r w:rsidR="00984B24">
        <w:t xml:space="preserve">Movement, based on </w:t>
      </w:r>
      <w:r>
        <w:t>the vast information published during about two decades, until the end of the first half of 2015, at which tim</w:t>
      </w:r>
      <w:r w:rsidR="00984B24">
        <w:t xml:space="preserve">e the book was edited. </w:t>
      </w:r>
      <w:r>
        <w:t>The sources consulted incl</w:t>
      </w:r>
      <w:r w:rsidR="00984B24">
        <w:t>ude,</w:t>
      </w:r>
      <w:r>
        <w:t xml:space="preserve"> for example, 49 published articles, 20 of which were peer-reviewed journals, 13 international conference papers and 26 rep</w:t>
      </w:r>
      <w:r w:rsidR="00984B24">
        <w:t xml:space="preserve">orts, book chapters or theses, It allows </w:t>
      </w:r>
      <w:r>
        <w:t xml:space="preserve">a path to be drawn </w:t>
      </w:r>
      <w:r w:rsidR="00984B24">
        <w:t>between h</w:t>
      </w:r>
      <w:r>
        <w:t>istory the 'state of the art' of the knowledge produced.</w:t>
      </w:r>
    </w:p>
    <w:p w14:paraId="1A3DD91E" w14:textId="77777777" w:rsidR="00045EB7" w:rsidRDefault="00045EB7" w:rsidP="00045EB7">
      <w:r>
        <w:t xml:space="preserve">Beginning as a set of local initiatives by groups of men from small rural communities, who met informally to do various activities together, the term </w:t>
      </w:r>
      <w:r w:rsidR="00984B24" w:rsidRPr="00984B24">
        <w:rPr>
          <w:i/>
        </w:rPr>
        <w:t xml:space="preserve">Men’s </w:t>
      </w:r>
      <w:r w:rsidR="00984B24">
        <w:t>Shed became</w:t>
      </w:r>
      <w:r>
        <w:t xml:space="preserve"> associated with the name of these community organizations for the first time in 1998 in Tongala, Victoria, Australia, and by 2005 there were only about thirty entities with the same designation. Within a decade, through May 2015, the number of Men's Sheds has grown exponentially to 1,416, with 933 in Australia, 273 in Ireland, 148 in countries like England, Scotland and Wales, and 57 in the New Zealand. After September of 2015, this Movement extended to countries like Canada, Sweden and Denmark.</w:t>
      </w:r>
    </w:p>
    <w:p w14:paraId="51BF0760" w14:textId="77777777" w:rsidR="00045EB7" w:rsidRDefault="00045EB7" w:rsidP="00045EB7">
      <w:r>
        <w:t xml:space="preserve">What will be the principles of these initiatives of men's responsibility and intended primarily, but not exclusively, for males? And what characteristics do their promoters and recipients have? Barry Golding gives us an answer to these questions (p. 1), stating that the Men's Sheds are intended </w:t>
      </w:r>
      <w:r w:rsidR="00984B24">
        <w:t xml:space="preserve">to give visibility to the </w:t>
      </w:r>
      <w:proofErr w:type="spellStart"/>
      <w:r w:rsidR="00984B24">
        <w:t>agentic</w:t>
      </w:r>
      <w:proofErr w:type="spellEnd"/>
      <w:r>
        <w:t xml:space="preserve"> capacity of men, particularly those who have already left the labo</w:t>
      </w:r>
      <w:r w:rsidR="00984B24">
        <w:t>ur market, those who are old, a</w:t>
      </w:r>
      <w:r>
        <w:t xml:space="preserve">re alone because of widowhood or loss of the informal support network, etc. In all </w:t>
      </w:r>
      <w:r w:rsidR="00984B24">
        <w:t xml:space="preserve">of </w:t>
      </w:r>
      <w:r>
        <w:t xml:space="preserve">these groups, the learning they have been doing throughout life, associated with a social order of gender, predisposes them to situations of social </w:t>
      </w:r>
      <w:r w:rsidR="00984B24">
        <w:t>vulnerability or even exclusion</w:t>
      </w:r>
      <w:r>
        <w:t xml:space="preserve">. In these associative spaces, these </w:t>
      </w:r>
      <w:r w:rsidR="00984B24">
        <w:t>‘</w:t>
      </w:r>
      <w:r>
        <w:t>shedders</w:t>
      </w:r>
      <w:r w:rsidR="00984B24">
        <w:t>’</w:t>
      </w:r>
      <w:r>
        <w:t xml:space="preserve">, among other things, share knowledge, carry out community tasks, play sports, form self-help groups, offer technical help to each other and </w:t>
      </w:r>
      <w:r>
        <w:lastRenderedPageBreak/>
        <w:t xml:space="preserve">the community, participate in projects and make themselves available </w:t>
      </w:r>
      <w:r w:rsidR="00984B24">
        <w:t>to other o</w:t>
      </w:r>
      <w:r>
        <w:t>rganizations by establishing partnerships of a different nature.</w:t>
      </w:r>
    </w:p>
    <w:p w14:paraId="288ABF8C" w14:textId="77777777" w:rsidR="00045EB7" w:rsidRDefault="00045EB7" w:rsidP="00045EB7">
      <w:r>
        <w:t>As educational spaces par excellence, where informal learning occurs, the Men's Shed</w:t>
      </w:r>
      <w:r w:rsidR="00984B24">
        <w:t>s</w:t>
      </w:r>
      <w:r>
        <w:t xml:space="preserve"> are organized to provide adequate responses to the needs of various groups of men (including, for example, those suffering from </w:t>
      </w:r>
      <w:r w:rsidR="00984B24">
        <w:t xml:space="preserve">a </w:t>
      </w:r>
      <w:r>
        <w:t>mental illness), safeguar</w:t>
      </w:r>
      <w:r w:rsidR="00984B24">
        <w:t>ding their freedom of choice, with</w:t>
      </w:r>
      <w:r>
        <w:t xml:space="preserve"> the possibility of respecting their interests and capabilities. There is a rejection of a model of community int</w:t>
      </w:r>
      <w:r w:rsidR="00984B24">
        <w:t xml:space="preserve">ervention that is purely </w:t>
      </w:r>
      <w:proofErr w:type="spellStart"/>
      <w:r w:rsidR="00984B24">
        <w:t>welfarist</w:t>
      </w:r>
      <w:proofErr w:type="spellEnd"/>
      <w:r>
        <w:t xml:space="preserve"> and </w:t>
      </w:r>
      <w:proofErr w:type="spellStart"/>
      <w:r>
        <w:t>remediative</w:t>
      </w:r>
      <w:proofErr w:type="spellEnd"/>
      <w:r>
        <w:t>, which would treat them as clients or patients. These organizations have as their primary objective to give value and visibility to the competenc</w:t>
      </w:r>
      <w:r w:rsidR="00984B24">
        <w:t>i</w:t>
      </w:r>
      <w:r>
        <w:t>es developed by men throughout their lives, which can be put at the service of the communities of belonging, brin</w:t>
      </w:r>
      <w:r w:rsidR="00984B24">
        <w:t>ging them satisfaction and well</w:t>
      </w:r>
      <w:r>
        <w:t>being by the sense of social utility that their manifestation</w:t>
      </w:r>
      <w:r w:rsidR="00984B24">
        <w:t xml:space="preserve"> g</w:t>
      </w:r>
      <w:r>
        <w:t>rant</w:t>
      </w:r>
      <w:r w:rsidR="00984B24">
        <w:t>s</w:t>
      </w:r>
      <w:r>
        <w:t xml:space="preserve"> them.</w:t>
      </w:r>
    </w:p>
    <w:p w14:paraId="6DE3373F" w14:textId="77777777" w:rsidR="001E403E" w:rsidRDefault="00045EB7" w:rsidP="00045EB7">
      <w:r>
        <w:t>The average age of men participating in these organizations is around 70 years, but the age rang</w:t>
      </w:r>
      <w:r w:rsidR="00984B24">
        <w:t xml:space="preserve">e may be more than 30 years though </w:t>
      </w:r>
      <w:r>
        <w:t xml:space="preserve">individuals less than 50 years old are not often involved. This </w:t>
      </w:r>
      <w:r w:rsidR="00984B24">
        <w:t xml:space="preserve">creates the </w:t>
      </w:r>
      <w:r>
        <w:t>possibility for</w:t>
      </w:r>
      <w:r w:rsidR="00984B24">
        <w:t xml:space="preserve"> men of very different ages </w:t>
      </w:r>
      <w:r>
        <w:t>shar</w:t>
      </w:r>
      <w:r w:rsidR="00984B24">
        <w:t>ing</w:t>
      </w:r>
      <w:r>
        <w:t xml:space="preserve"> experiences and knowledge among themselves, because they spend a lot of time</w:t>
      </w:r>
      <w:r w:rsidR="00984B24">
        <w:t xml:space="preserve"> together. </w:t>
      </w:r>
      <w:r w:rsidR="00984B24" w:rsidRPr="00984B24">
        <w:t xml:space="preserve">As a whole, </w:t>
      </w:r>
      <w:r w:rsidR="00984B24">
        <w:t xml:space="preserve">this </w:t>
      </w:r>
      <w:r w:rsidR="00984B24" w:rsidRPr="00984B24">
        <w:t xml:space="preserve">tends to reinforce the potential </w:t>
      </w:r>
      <w:r w:rsidR="00984B24">
        <w:t>for</w:t>
      </w:r>
      <w:r w:rsidR="00984B24" w:rsidRPr="00984B24">
        <w:t xml:space="preserve"> intergenerational learning, both for </w:t>
      </w:r>
      <w:r w:rsidR="00984B24">
        <w:t>individual development and for c</w:t>
      </w:r>
      <w:r w:rsidR="00984B24" w:rsidRPr="00984B24">
        <w:t xml:space="preserve">ommunity intervention, as a means of protecting these people and promoting </w:t>
      </w:r>
      <w:r w:rsidR="00984B24">
        <w:t>new skills. T</w:t>
      </w:r>
      <w:r w:rsidR="00984B24" w:rsidRPr="00984B24">
        <w:t xml:space="preserve">he participation in these associations </w:t>
      </w:r>
      <w:r w:rsidR="00984B24">
        <w:t>is often by</w:t>
      </w:r>
      <w:r w:rsidR="00984B24" w:rsidRPr="00984B24">
        <w:t xml:space="preserve"> men who are out of the labo</w:t>
      </w:r>
      <w:r w:rsidR="00984B24">
        <w:t>ur market because of unemployment. S</w:t>
      </w:r>
      <w:r w:rsidR="00984B24" w:rsidRPr="00984B24">
        <w:t>uch people still of active age can find here an opportunity to learn new skills that help them to return to the labo</w:t>
      </w:r>
      <w:r w:rsidR="00984B24">
        <w:t>u</w:t>
      </w:r>
      <w:r w:rsidR="00984B24" w:rsidRPr="00984B24">
        <w:t xml:space="preserve">r </w:t>
      </w:r>
      <w:r w:rsidR="00984B24">
        <w:t>market. The book is</w:t>
      </w:r>
      <w:r w:rsidR="00984B24" w:rsidRPr="00984B24">
        <w:t xml:space="preserve"> divided into four parts and </w:t>
      </w:r>
      <w:proofErr w:type="gramStart"/>
      <w:r w:rsidR="00984B24" w:rsidRPr="00984B24">
        <w:t>has</w:t>
      </w:r>
      <w:proofErr w:type="gramEnd"/>
      <w:r w:rsidR="00984B24" w:rsidRPr="00984B24">
        <w:t xml:space="preserve"> a very rich set of appendices that synthesize fundamental aspects of the sources consulted for the necessary triangulation of information. The first part is essentially a clarification of concepts and brings together a set </w:t>
      </w:r>
      <w:r w:rsidR="00984B24">
        <w:t xml:space="preserve">of maps and statistical data about </w:t>
      </w:r>
      <w:r w:rsidR="00984B24" w:rsidRPr="00984B24">
        <w:t xml:space="preserve">the numbers </w:t>
      </w:r>
      <w:r w:rsidR="00984B24">
        <w:t xml:space="preserve">of men’s Sheds </w:t>
      </w:r>
      <w:r w:rsidR="00984B24" w:rsidRPr="00984B24">
        <w:t>in different countries, the existence of the Men's Sheds and the community participation of the shedders in each one of them. The second part is intended to help trace a historical trajectory of the Movement from its earliest days into informal groups in remote locations in the Australian outback - where males from a very diverse background, from ex-war figh</w:t>
      </w:r>
      <w:r w:rsidR="00984B24">
        <w:t xml:space="preserve">ters to illiterate </w:t>
      </w:r>
      <w:proofErr w:type="gramStart"/>
      <w:r w:rsidR="00984B24">
        <w:t>farmers ,</w:t>
      </w:r>
      <w:proofErr w:type="gramEnd"/>
      <w:r w:rsidR="00984B24">
        <w:t xml:space="preserve"> t</w:t>
      </w:r>
      <w:r w:rsidR="00984B24" w:rsidRPr="00984B24">
        <w:t>o the formalization of national associations in countries such as Australia, Ireland, the United Kingdom and New Zealand. Some of them are even officially recognized as partners by government health agencies in promo</w:t>
      </w:r>
      <w:r w:rsidR="00984B24">
        <w:t>ting mental health and the well</w:t>
      </w:r>
      <w:r w:rsidR="00984B24" w:rsidRPr="00984B24">
        <w:t xml:space="preserve">being of men in later adulthood. This part of the work can be seen as a historical archive of photographs, clippings of publications in the press, oral and written testimonies of </w:t>
      </w:r>
      <w:r w:rsidR="00984B24">
        <w:t xml:space="preserve">Shed </w:t>
      </w:r>
      <w:r w:rsidR="00984B24" w:rsidRPr="00984B24">
        <w:t xml:space="preserve">pioneers of diverse nationalities, which allows </w:t>
      </w:r>
      <w:r w:rsidR="00984B24">
        <w:t xml:space="preserve">us </w:t>
      </w:r>
      <w:r w:rsidR="00984B24" w:rsidRPr="00984B24">
        <w:t>to follow, in a diachronic pe</w:t>
      </w:r>
      <w:r w:rsidR="00984B24">
        <w:t>rspective, the expansion of these</w:t>
      </w:r>
      <w:r w:rsidR="00984B24" w:rsidRPr="00984B24">
        <w:t xml:space="preserve"> type</w:t>
      </w:r>
      <w:r w:rsidR="00984B24">
        <w:t>s</w:t>
      </w:r>
      <w:r w:rsidR="00984B24" w:rsidRPr="00984B24">
        <w:t xml:space="preserve"> of organi</w:t>
      </w:r>
      <w:r w:rsidR="00984B24">
        <w:t xml:space="preserve">zations. The book includes </w:t>
      </w:r>
      <w:r w:rsidR="00984B24" w:rsidRPr="00984B24">
        <w:t xml:space="preserve">the analysis of 58 case studies chosen by the author, which allows us to </w:t>
      </w:r>
      <w:r w:rsidR="00984B24">
        <w:t>sense</w:t>
      </w:r>
      <w:r w:rsidR="00984B24" w:rsidRPr="00984B24">
        <w:t xml:space="preserve"> the diversity of entities within the Men's Sheds. These range from associations more attuned to the origins of the</w:t>
      </w:r>
      <w:r w:rsidR="00984B24">
        <w:t>ir</w:t>
      </w:r>
      <w:r w:rsidR="00984B24" w:rsidRPr="00984B24">
        <w:t xml:space="preserve"> work (groups of men in post-retirement age, but active and with capacity of agency), to groups of very old people (more similar to Day </w:t>
      </w:r>
      <w:proofErr w:type="spellStart"/>
      <w:r w:rsidR="00984B24" w:rsidRPr="00984B24">
        <w:t>Centers</w:t>
      </w:r>
      <w:proofErr w:type="spellEnd"/>
      <w:r w:rsidR="00984B24" w:rsidRPr="00984B24">
        <w:t xml:space="preserve">), through collectives that </w:t>
      </w:r>
      <w:r w:rsidR="00984B24">
        <w:t xml:space="preserve">include </w:t>
      </w:r>
      <w:r w:rsidR="00984B24" w:rsidRPr="00984B24">
        <w:t xml:space="preserve">young boys </w:t>
      </w:r>
      <w:r w:rsidR="00984B24">
        <w:t>and</w:t>
      </w:r>
      <w:r w:rsidR="00984B24" w:rsidRPr="00984B24">
        <w:t xml:space="preserve"> seniors, or even </w:t>
      </w:r>
      <w:proofErr w:type="spellStart"/>
      <w:r w:rsidR="00984B24" w:rsidRPr="00984B24">
        <w:t>centers</w:t>
      </w:r>
      <w:proofErr w:type="spellEnd"/>
      <w:r w:rsidR="00984B24" w:rsidRPr="00984B24">
        <w:t xml:space="preserve"> that host all kinds of participants, such as refugees, war veterans, men with dementia, or other disabilities. As far as the infrastructures in question are concerned, the diversity reported is also remarkable, and there are examples of small community </w:t>
      </w:r>
      <w:r w:rsidR="00175137">
        <w:t>workshops</w:t>
      </w:r>
      <w:r w:rsidR="00984B24" w:rsidRPr="00984B24">
        <w:t xml:space="preserve"> to large spaces </w:t>
      </w:r>
      <w:r w:rsidR="00175137">
        <w:t>encouraged</w:t>
      </w:r>
      <w:r w:rsidR="00984B24" w:rsidRPr="00984B24">
        <w:t xml:space="preserve"> by local authorities with functions linked to the promotion of health </w:t>
      </w:r>
      <w:r w:rsidR="00175137">
        <w:t>and education of the population</w:t>
      </w:r>
      <w:r w:rsidR="00984B24" w:rsidRPr="00984B24">
        <w:t>.</w:t>
      </w:r>
      <w:r w:rsidR="00175137">
        <w:t xml:space="preserve"> </w:t>
      </w:r>
      <w:r w:rsidR="00984B24" w:rsidRPr="00984B24">
        <w:t>In the fourth</w:t>
      </w:r>
      <w:r w:rsidR="00175137">
        <w:t xml:space="preserve"> part of the book is a summary and critical analysis of</w:t>
      </w:r>
      <w:r w:rsidR="00984B24" w:rsidRPr="00984B24">
        <w:t xml:space="preserve"> the data collected, derived from two decades of implementation of the Men's Sheds associations, </w:t>
      </w:r>
      <w:r w:rsidR="00175137">
        <w:t xml:space="preserve">providing a balance between </w:t>
      </w:r>
      <w:r w:rsidR="00984B24" w:rsidRPr="00984B24">
        <w:t xml:space="preserve">the local evidence, the gains obtained for the participants and communities and the open challenges for the future. Based on identified needs and the possibility of exploring other forms of intervention, Barry Golding shares the certainty - and concern - that there are many types of men who are left out of this community activity, either because their learning </w:t>
      </w:r>
      <w:r w:rsidR="00175137">
        <w:t xml:space="preserve">has been </w:t>
      </w:r>
      <w:r w:rsidR="00984B24" w:rsidRPr="00984B24">
        <w:t>linked</w:t>
      </w:r>
      <w:r w:rsidR="00175137">
        <w:t xml:space="preserve"> to culturally valued forms of h</w:t>
      </w:r>
      <w:r w:rsidR="00984B24" w:rsidRPr="00984B24">
        <w:t>egemonic masculinity makes them feel uncomfortable in associations of this nature, either because the organizations th</w:t>
      </w:r>
      <w:r w:rsidR="00175137">
        <w:t xml:space="preserve">emselves do not accept into their body </w:t>
      </w:r>
      <w:r w:rsidR="00984B24" w:rsidRPr="00984B24">
        <w:t xml:space="preserve">people who adopt aggressive, violent and </w:t>
      </w:r>
      <w:proofErr w:type="spellStart"/>
      <w:r w:rsidR="00984B24" w:rsidRPr="00984B24">
        <w:t>conflictual</w:t>
      </w:r>
      <w:proofErr w:type="spellEnd"/>
      <w:r w:rsidR="00984B24" w:rsidRPr="00984B24">
        <w:t xml:space="preserve"> styles of interaction against intimate partners or against the community at large. As a suggestion of work to be done, the author points out the promotion to men of all ages of positive values ​​associated with masculinity (s), to stimulate healthy experiences and relationships, free of</w:t>
      </w:r>
      <w:r w:rsidR="00175137">
        <w:t xml:space="preserve"> prejudice and stereotypes. The</w:t>
      </w:r>
      <w:r w:rsidR="00984B24" w:rsidRPr="00984B24">
        <w:t xml:space="preserve"> Men's Sheds </w:t>
      </w:r>
      <w:r w:rsidR="00175137" w:rsidRPr="00984B24">
        <w:t xml:space="preserve">Movement </w:t>
      </w:r>
      <w:r w:rsidR="00984B24" w:rsidRPr="00984B24">
        <w:t xml:space="preserve">is not without criticism, especially from voices who say that this initiative may be seen as contrary to the promotion of gender equality, because of the </w:t>
      </w:r>
      <w:r w:rsidR="00175137">
        <w:t>underlying gender segregation</w:t>
      </w:r>
      <w:r w:rsidR="00984B24" w:rsidRPr="00984B24">
        <w:t xml:space="preserve"> between the sexes: </w:t>
      </w:r>
      <w:r w:rsidR="00175137">
        <w:t>they are spaces created by men, a</w:t>
      </w:r>
      <w:r w:rsidR="00984B24" w:rsidRPr="00984B24">
        <w:t xml:space="preserve">nd are intended primarily to meet the needs of certain men. Barry Golding does not shy away from this criticism and argues in the opposite direction (pp. 364-367), showing that women have always played a key role in the different local communities, both in the implementation and management of these associations, 373-374) so ​​that they may continue to take part in them. Their near-invisibility as shedders does not mean that they are absent from the decision-making processes that involve these organizations and are partners that are expendable for their </w:t>
      </w:r>
      <w:proofErr w:type="gramStart"/>
      <w:r w:rsidR="00984B24" w:rsidRPr="00984B24">
        <w:t>success,</w:t>
      </w:r>
      <w:proofErr w:type="gramEnd"/>
      <w:r w:rsidR="00984B24" w:rsidRPr="00984B24">
        <w:t xml:space="preserve"> even for the professional and family roles they usually play. This is mainly about using a gender-sensitive approach</w:t>
      </w:r>
      <w:r w:rsidR="00175137">
        <w:t xml:space="preserve"> rather than a g</w:t>
      </w:r>
      <w:r w:rsidR="00175137" w:rsidRPr="00175137">
        <w:t xml:space="preserve">ender blind approach, in the light of these learned dynamics, which takes into account the specific needs of certain men, especially the elderly, </w:t>
      </w:r>
      <w:r w:rsidR="00175137">
        <w:t xml:space="preserve">lonely and poorly schooled. </w:t>
      </w:r>
      <w:r w:rsidR="00175137" w:rsidRPr="00175137">
        <w:t>Male peers pers</w:t>
      </w:r>
      <w:r w:rsidR="00175137">
        <w:t xml:space="preserve">onal development opportunities </w:t>
      </w:r>
      <w:r w:rsidR="00175137" w:rsidRPr="00175137">
        <w:t xml:space="preserve">are reinforced due to </w:t>
      </w:r>
      <w:r w:rsidR="00175137">
        <w:t xml:space="preserve">the </w:t>
      </w:r>
      <w:r w:rsidR="00175137" w:rsidRPr="00175137">
        <w:t xml:space="preserve">identity processes, deeply protective and promoters of their physical and mental health. The author of this book, whose reading we </w:t>
      </w:r>
      <w:r w:rsidR="00175137">
        <w:t>recommend to</w:t>
      </w:r>
      <w:r w:rsidR="00175137" w:rsidRPr="00175137">
        <w:t xml:space="preserve"> researchers and professionals from different areas of social intervention, ends by emphasizing </w:t>
      </w:r>
      <w:r w:rsidR="00175137">
        <w:t>his</w:t>
      </w:r>
      <w:r w:rsidR="00175137" w:rsidRPr="00175137">
        <w:t xml:space="preserve"> conviction that these organizations have contributed uniquely to prevent situations of depression, anxiety and suicide </w:t>
      </w:r>
      <w:r w:rsidR="00175137">
        <w:t xml:space="preserve">in men with the characteristics, </w:t>
      </w:r>
      <w:r w:rsidR="00175137" w:rsidRPr="00175137">
        <w:t>Because their participation in these associations increases their social support ne</w:t>
      </w:r>
      <w:r w:rsidR="00175137">
        <w:t>twork and makes them feel like t</w:t>
      </w:r>
      <w:r w:rsidR="00175137" w:rsidRPr="00175137">
        <w:t>hey are active citizens capable of being useful to themselves and the community of which they are members.</w:t>
      </w:r>
    </w:p>
    <w:sectPr w:rsidR="001E403E" w:rsidSect="0059058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EB7"/>
    <w:rsid w:val="00045EB7"/>
    <w:rsid w:val="00110E75"/>
    <w:rsid w:val="00175137"/>
    <w:rsid w:val="001E403E"/>
    <w:rsid w:val="00343982"/>
    <w:rsid w:val="0059058C"/>
    <w:rsid w:val="005D056C"/>
    <w:rsid w:val="00984B24"/>
    <w:rsid w:val="00BB543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5540F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513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AU"/>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75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xaequo.apem-estudos.org/?lingua=en"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1586</Words>
  <Characters>9045</Characters>
  <Application>Microsoft Macintosh Word</Application>
  <DocSecurity>0</DocSecurity>
  <Lines>75</Lines>
  <Paragraphs>21</Paragraphs>
  <ScaleCrop>false</ScaleCrop>
  <Company>Shool of Education, Uni Ballarat</Company>
  <LinksUpToDate>false</LinksUpToDate>
  <CharactersWithSpaces>10610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Golding</dc:creator>
  <cp:keywords/>
  <dc:description/>
  <cp:lastModifiedBy>Barry Golding</cp:lastModifiedBy>
  <cp:revision>2</cp:revision>
  <cp:lastPrinted>2016-12-08T12:20:00Z</cp:lastPrinted>
  <dcterms:created xsi:type="dcterms:W3CDTF">2016-12-08T12:20:00Z</dcterms:created>
  <dcterms:modified xsi:type="dcterms:W3CDTF">2016-12-08T12:48:00Z</dcterms:modified>
</cp:coreProperties>
</file>